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5285CAC6" w:rsidR="00514B23" w:rsidRPr="00E83567" w:rsidRDefault="005A1368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bookmarkStart w:id="0" w:name="_GoBack"/>
      <w:bookmarkEnd w:id="0"/>
      <w:proofErr w:type="gramEnd"/>
      <w:r w:rsidR="00CA6CCF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E83567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>35</w:t>
      </w:r>
      <w:r w:rsidR="007E2D91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E83567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>9</w:t>
      </w:r>
      <w:r w:rsidR="009376DA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74823E2" w14:textId="7BE00F55" w:rsidR="00AB02C0" w:rsidRPr="00E83567" w:rsidRDefault="002C15E8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E83567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7B1DFAF">
                <wp:simplePos x="0" y="0"/>
                <wp:positionH relativeFrom="margin">
                  <wp:posOffset>2320290</wp:posOffset>
                </wp:positionH>
                <wp:positionV relativeFrom="paragraph">
                  <wp:posOffset>190500</wp:posOffset>
                </wp:positionV>
                <wp:extent cx="3286125" cy="600075"/>
                <wp:effectExtent l="0" t="0" r="9525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2A16C95B" w:rsidR="00A77A86" w:rsidRPr="009333CB" w:rsidRDefault="009333CB" w:rsidP="009333CB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“Dispõe sobre a suspensão temporária dos </w:t>
                            </w:r>
                            <w:r w:rsidR="000968A2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ontratos</w:t>
                            </w:r>
                            <w:r w:rsidR="000968A2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firmados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pela gestão anterior</w:t>
                            </w:r>
                            <w:r w:rsidR="000968A2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(2021/2024)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no Município de Mucajaí/RR e dá outras providências”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82.7pt;margin-top:15pt;width:258.75pt;height:4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" stroked="f">
                <v:textbox>
                  <w:txbxContent>
                    <w:p w14:paraId="6051E376" w14:textId="2A16C95B" w:rsidR="00A77A86" w:rsidRPr="009333CB" w:rsidRDefault="009333CB" w:rsidP="009333CB">
                      <w:pPr>
                        <w:shd w:val="clear" w:color="auto" w:fill="F2F2F2" w:themeFill="background1" w:themeFillShade="F2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“Dispõe sobre a suspensão temporária dos </w:t>
                      </w:r>
                      <w:r w:rsidR="000968A2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ontratos</w:t>
                      </w:r>
                      <w:r w:rsidR="000968A2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firmados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pela gestão anterior</w:t>
                      </w:r>
                      <w:r w:rsidR="000968A2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(2021/2024)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no Município de Mucajaí/RR e dá outras providências”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06687B" w14:textId="51351128" w:rsidR="00514B23" w:rsidRPr="00E83567" w:rsidRDefault="00514B23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0BBD2C40" w14:textId="7DDF3AAD" w:rsidR="005556DF" w:rsidRPr="00E83567" w:rsidRDefault="005556DF" w:rsidP="002F3576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5689CE26" w14:textId="77777777" w:rsidR="009333CB" w:rsidRPr="00E83567" w:rsidRDefault="009333CB" w:rsidP="00E7415F">
      <w:pPr>
        <w:spacing w:after="0"/>
        <w:ind w:right="-1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43720A2" w14:textId="77777777" w:rsidR="005B3FAD" w:rsidRPr="00E83567" w:rsidRDefault="005B3FAD" w:rsidP="00E7415F">
      <w:pPr>
        <w:spacing w:after="0"/>
        <w:ind w:right="-1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4E5572F" w14:textId="5B179EDB" w:rsidR="00580889" w:rsidRPr="00E83567" w:rsidRDefault="001836ED" w:rsidP="00014D52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8356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FRANCISCO RUFINO DE SOUZA</w:t>
      </w:r>
      <w:r w:rsidR="005556DF" w:rsidRPr="00E83567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E83567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 w:rsidRPr="00E83567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E83567">
        <w:rPr>
          <w:rFonts w:ascii="Arial" w:eastAsia="Times New Roman" w:hAnsi="Arial" w:cs="Arial"/>
          <w:sz w:val="24"/>
          <w:szCs w:val="24"/>
          <w:lang w:eastAsia="pt-BR"/>
        </w:rPr>
        <w:t>- RR, no</w:t>
      </w:r>
      <w:r w:rsidR="002C15E8" w:rsidRPr="00E83567">
        <w:rPr>
          <w:rFonts w:ascii="Arial" w:eastAsia="Times New Roman" w:hAnsi="Arial" w:cs="Arial"/>
          <w:sz w:val="24"/>
          <w:szCs w:val="24"/>
          <w:lang w:eastAsia="pt-BR"/>
        </w:rPr>
        <w:t>s termos do artigo 59, inc. VI da Lei Orgânica do Município de Mucajaí-RR,</w:t>
      </w:r>
      <w:r w:rsidR="00E7415F" w:rsidRPr="00E83567">
        <w:rPr>
          <w:rFonts w:ascii="Arial" w:eastAsia="Times New Roman" w:hAnsi="Arial" w:cs="Arial"/>
          <w:sz w:val="24"/>
          <w:szCs w:val="24"/>
          <w:lang w:eastAsia="pt-BR"/>
        </w:rPr>
        <w:t xml:space="preserve"> e:</w:t>
      </w:r>
    </w:p>
    <w:p w14:paraId="209F5A18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</w:p>
    <w:p w14:paraId="47417A06" w14:textId="27E71C0F" w:rsidR="009333CB" w:rsidRPr="00E83567" w:rsidRDefault="00A2183A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83567">
        <w:rPr>
          <w:rStyle w:val="Forte"/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CONSIDERANDO </w:t>
      </w:r>
      <w:r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a possibilidade de a Administração Pública suspender a execução contratual de seus instrumentos pactuado com particulares em até 3 </w:t>
      </w:r>
      <w:r w:rsidR="00B9779D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>(três</w:t>
      </w:r>
      <w:r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) mês, nos termos </w:t>
      </w:r>
      <w:r w:rsidR="00B9779D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do artigo </w:t>
      </w:r>
      <w:r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>137, §2º, inciso II, da Lei Federal nº 14.133, de 1º de abril de 2021, e demais disposições aplicáveis,</w:t>
      </w:r>
    </w:p>
    <w:p w14:paraId="440E9493" w14:textId="77777777" w:rsidR="00A2183A" w:rsidRPr="00E83567" w:rsidRDefault="00A2183A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</w:p>
    <w:p w14:paraId="35F3070B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  <w:r w:rsidRPr="00E83567">
        <w:rPr>
          <w:rStyle w:val="Forte"/>
          <w:rFonts w:ascii="Arial" w:eastAsia="Times New Roman" w:hAnsi="Arial" w:cs="Arial"/>
          <w:color w:val="000000"/>
          <w:sz w:val="24"/>
          <w:szCs w:val="24"/>
          <w:lang w:eastAsia="pt-BR"/>
        </w:rPr>
        <w:t>CONSIDERANDO</w:t>
      </w:r>
      <w:r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 as irregularidades detectadas em contratos firmados pela gestão anterior, conforme apontado em análises preliminares realizadas pelos órgãos internos competentes;</w:t>
      </w:r>
    </w:p>
    <w:p w14:paraId="4761FE79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</w:p>
    <w:p w14:paraId="156C3AC1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  <w:r w:rsidRPr="00E83567">
        <w:rPr>
          <w:rStyle w:val="Forte"/>
          <w:rFonts w:ascii="Arial" w:eastAsia="Times New Roman" w:hAnsi="Arial" w:cs="Arial"/>
          <w:color w:val="000000"/>
          <w:sz w:val="24"/>
          <w:szCs w:val="24"/>
          <w:lang w:eastAsia="pt-BR"/>
        </w:rPr>
        <w:t>CONSIDERANDO</w:t>
      </w:r>
      <w:r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 a necessidade de resguardar os princípios da legalidade, eficiência e economicidade na gestão pública, bem como evitar a perpetuação de vícios de legalidade nos contratos administrativos vigentes;</w:t>
      </w:r>
    </w:p>
    <w:p w14:paraId="7416CCEF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</w:p>
    <w:p w14:paraId="29C0F053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  <w:r w:rsidRPr="00E83567">
        <w:rPr>
          <w:rStyle w:val="Forte"/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CONSIDERANDO </w:t>
      </w:r>
      <w:r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>a imprescindibilidade de análise detalhada dos contratos administrativos pela atual gestão, a fim de garantir a regularidade e a continuidade dos serviços essenciais à população;</w:t>
      </w:r>
    </w:p>
    <w:p w14:paraId="69D07199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</w:p>
    <w:p w14:paraId="7CA2E56D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83567">
        <w:rPr>
          <w:rStyle w:val="Forte"/>
          <w:rFonts w:ascii="Arial" w:eastAsia="Times New Roman" w:hAnsi="Arial" w:cs="Arial"/>
          <w:color w:val="000000"/>
          <w:sz w:val="24"/>
          <w:szCs w:val="24"/>
          <w:lang w:eastAsia="pt-BR"/>
        </w:rPr>
        <w:t>DECRETA:</w:t>
      </w:r>
    </w:p>
    <w:p w14:paraId="1048878D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</w:p>
    <w:p w14:paraId="0D01BF9D" w14:textId="46761CCA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  <w:r w:rsidRPr="00E83567">
        <w:rPr>
          <w:rStyle w:val="Forte"/>
          <w:rFonts w:ascii="Arial" w:eastAsia="Times New Roman" w:hAnsi="Arial" w:cs="Arial"/>
          <w:color w:val="000000"/>
          <w:sz w:val="24"/>
          <w:szCs w:val="24"/>
          <w:lang w:eastAsia="pt-BR"/>
        </w:rPr>
        <w:t>Art. 1º</w:t>
      </w:r>
      <w:r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 Ficam </w:t>
      </w:r>
      <w:r w:rsidR="00346766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suspensos, pelo prazo de até 3 </w:t>
      </w:r>
      <w:r w:rsidR="007C4686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>(três</w:t>
      </w:r>
      <w:r w:rsidR="00346766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>) mese</w:t>
      </w:r>
      <w:r w:rsidR="007C4686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>s</w:t>
      </w:r>
      <w:r w:rsidR="001A067B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>,</w:t>
      </w:r>
      <w:r w:rsidR="007C4686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 </w:t>
      </w:r>
      <w:r w:rsidR="001A067B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>todos</w:t>
      </w:r>
      <w:r w:rsidR="00346766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 os </w:t>
      </w:r>
      <w:r w:rsidR="00294933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>C</w:t>
      </w:r>
      <w:r w:rsidR="00346766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ontratos </w:t>
      </w:r>
      <w:r w:rsidR="00BA286A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Administrativos </w:t>
      </w:r>
      <w:r w:rsidR="00346766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>firmando pelo município de Mucaja</w:t>
      </w:r>
      <w:r w:rsidR="001A067B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>í</w:t>
      </w:r>
      <w:r w:rsidR="00346766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 - RR na gestão anterior </w:t>
      </w:r>
      <w:r w:rsidR="005C2B72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>(2021</w:t>
      </w:r>
      <w:r w:rsidR="00346766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>/2024)</w:t>
      </w:r>
      <w:r w:rsidR="00AC37AF"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>.</w:t>
      </w:r>
    </w:p>
    <w:p w14:paraId="4926625D" w14:textId="77777777" w:rsidR="00AC37AF" w:rsidRPr="00E83567" w:rsidRDefault="00AC37AF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</w:p>
    <w:p w14:paraId="17209186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  <w:r w:rsidRPr="00E83567">
        <w:rPr>
          <w:rStyle w:val="Forte"/>
          <w:rFonts w:ascii="Arial" w:eastAsia="Times New Roman" w:hAnsi="Arial" w:cs="Arial"/>
          <w:color w:val="000000"/>
          <w:sz w:val="24"/>
          <w:szCs w:val="24"/>
          <w:lang w:eastAsia="pt-BR"/>
        </w:rPr>
        <w:t>Art. 2º</w:t>
      </w:r>
      <w:r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 Excepcionalmente, a continuidade da execução de contratos poderá ser autorizada pela atual gestão, mediante manifestação expressa e fundamentada do setor competente, desde que comprovada a imprescindibilidade para a manutenção dos serviços essenciais ou interesse público relevante.</w:t>
      </w:r>
    </w:p>
    <w:p w14:paraId="577B90F4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</w:p>
    <w:p w14:paraId="3A74C139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  <w:r w:rsidRPr="00E83567">
        <w:rPr>
          <w:rStyle w:val="Forte"/>
          <w:rFonts w:ascii="Arial" w:eastAsia="Times New Roman" w:hAnsi="Arial" w:cs="Arial"/>
          <w:color w:val="000000"/>
          <w:sz w:val="24"/>
          <w:szCs w:val="24"/>
          <w:lang w:eastAsia="pt-BR"/>
        </w:rPr>
        <w:t>Art. 3º</w:t>
      </w:r>
      <w:r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 Durante o período de suspensão, caberá à Controladoria Interna do Município, em conjunto com os órgãos e setores envolvidos, realizar a análise detalhada dos contratos, elaborando parecer técnico sobre a regularidade da licitação, da execução contratual e da necessidade de sua continuidade.</w:t>
      </w:r>
    </w:p>
    <w:p w14:paraId="2C2586B8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</w:p>
    <w:p w14:paraId="36AE009C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  <w:r w:rsidRPr="00E83567">
        <w:rPr>
          <w:rStyle w:val="Forte"/>
          <w:rFonts w:ascii="Arial" w:eastAsia="Times New Roman" w:hAnsi="Arial" w:cs="Arial"/>
          <w:color w:val="000000"/>
          <w:sz w:val="24"/>
          <w:szCs w:val="24"/>
          <w:lang w:eastAsia="pt-BR"/>
        </w:rPr>
        <w:t>Art. 4º</w:t>
      </w:r>
      <w:r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 As Secretarias Municipais deverão adotar as providências cabíveis para assegurar a execução de serviços considerados essenciais, mediante justificativa formal e aprovação expressa pela Administração.</w:t>
      </w:r>
    </w:p>
    <w:p w14:paraId="4C5A2A40" w14:textId="77777777" w:rsidR="009333CB" w:rsidRPr="00E83567" w:rsidRDefault="009333CB" w:rsidP="00014D52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</w:p>
    <w:p w14:paraId="055E58CF" w14:textId="682C32C7" w:rsidR="009333CB" w:rsidRPr="00E83567" w:rsidRDefault="009333CB" w:rsidP="00B9779D">
      <w:pPr>
        <w:tabs>
          <w:tab w:val="center" w:pos="4252"/>
          <w:tab w:val="right" w:pos="8504"/>
        </w:tabs>
        <w:spacing w:after="0" w:line="240" w:lineRule="auto"/>
        <w:jc w:val="both"/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</w:pPr>
      <w:r w:rsidRPr="00E83567">
        <w:rPr>
          <w:rStyle w:val="Forte"/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Art. 5º</w:t>
      </w:r>
      <w:r w:rsidRPr="00E83567">
        <w:rPr>
          <w:rStyle w:val="Forte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pt-BR"/>
        </w:rPr>
        <w:t xml:space="preserve"> Este decreto entra em vigor na data de sua publicação, com efeito retroativo a partir do dia 02 de janeiro de 2025.</w:t>
      </w:r>
    </w:p>
    <w:p w14:paraId="410C1501" w14:textId="64833028" w:rsidR="00D27FEC" w:rsidRPr="00E83567" w:rsidRDefault="00D27FEC" w:rsidP="00B9779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14:paraId="17DB5B40" w14:textId="77777777" w:rsidR="00E83567" w:rsidRPr="00E83567" w:rsidRDefault="00E83567" w:rsidP="00B9779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14:paraId="30FF2822" w14:textId="77777777" w:rsidR="00B658D5" w:rsidRPr="00E83567" w:rsidRDefault="00B658D5" w:rsidP="00B658D5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E83567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Registre-se, </w:t>
      </w:r>
    </w:p>
    <w:p w14:paraId="47B35F84" w14:textId="77777777" w:rsidR="00B658D5" w:rsidRPr="00E83567" w:rsidRDefault="00B658D5" w:rsidP="00B658D5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E83567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Publique-se,</w:t>
      </w:r>
    </w:p>
    <w:p w14:paraId="47642983" w14:textId="77777777" w:rsidR="00B658D5" w:rsidRPr="00E83567" w:rsidRDefault="00B658D5" w:rsidP="00B658D5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E83567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Cumpra-se.</w:t>
      </w:r>
    </w:p>
    <w:p w14:paraId="3C1306BC" w14:textId="55486796" w:rsidR="00B658D5" w:rsidRPr="00E83567" w:rsidRDefault="00B658D5" w:rsidP="00E7415F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5BACE51" w14:textId="77777777" w:rsidR="00E83567" w:rsidRPr="00E83567" w:rsidRDefault="00E83567" w:rsidP="00E7415F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1EF3633" w14:textId="77777777" w:rsidR="00B658D5" w:rsidRPr="00E83567" w:rsidRDefault="00B658D5" w:rsidP="00E7415F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E83567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E83567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E83567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E83567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E83567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 w:rsidRPr="00E83567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p w14:paraId="1185E36C" w14:textId="77777777" w:rsidR="002C15E8" w:rsidRPr="00E83567" w:rsidRDefault="002C15E8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86C4FD2" w14:textId="6BAB4FD4" w:rsidR="002C15E8" w:rsidRPr="00E83567" w:rsidRDefault="002C15E8">
      <w:pPr>
        <w:rPr>
          <w:rFonts w:ascii="Arial" w:eastAsia="Times New Roman" w:hAnsi="Arial" w:cs="Arial"/>
          <w:sz w:val="24"/>
          <w:szCs w:val="24"/>
          <w:lang w:eastAsia="pt-BR"/>
        </w:rPr>
      </w:pPr>
    </w:p>
    <w:sectPr w:rsidR="002C15E8" w:rsidRPr="00E83567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E96BC" w14:textId="77777777" w:rsidR="003075AE" w:rsidRDefault="003075AE">
      <w:pPr>
        <w:spacing w:after="0" w:line="240" w:lineRule="auto"/>
      </w:pPr>
      <w:r>
        <w:separator/>
      </w:r>
    </w:p>
  </w:endnote>
  <w:endnote w:type="continuationSeparator" w:id="0">
    <w:p w14:paraId="5E979998" w14:textId="77777777" w:rsidR="003075AE" w:rsidRDefault="00307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Mucajai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CE51D" w14:textId="77777777" w:rsidR="003075AE" w:rsidRDefault="003075AE">
      <w:pPr>
        <w:spacing w:after="0" w:line="240" w:lineRule="auto"/>
      </w:pPr>
      <w:r>
        <w:separator/>
      </w:r>
    </w:p>
  </w:footnote>
  <w:footnote w:type="continuationSeparator" w:id="0">
    <w:p w14:paraId="1C71913E" w14:textId="77777777" w:rsidR="003075AE" w:rsidRDefault="00307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3075AE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2" type="#_x0000_t75" alt="" style="position:absolute;margin-left:0;margin-top:0;width:424.85pt;height:411.0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3075AE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1" type="#_x0000_t75" alt="" style="position:absolute;left:0;text-align:left;margin-left:0;margin-top:0;width:424.85pt;height:411.0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alt="" style="position:absolute;left:0;text-align:left;margin-left:658.7pt;margin-top:1.85pt;width:42.5pt;height:45.7pt;z-index:251659264;mso-wrap-edited:f;mso-width-percent:0;mso-height-percent:0;mso-position-horizontal-relative:text;mso-position-vertical-relative:text;mso-width-percent:0;mso-height-percent:0">
          <v:imagedata r:id="rId4" o:title=""/>
        </v:shape>
        <o:OLEObject Type="Embed" ProgID="CorelDraw.Graphic.13" ShapeID="_x0000_s2050" DrawAspect="Content" ObjectID="_179795637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3075AE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49" type="#_x0000_t75" alt="" style="position:absolute;margin-left:0;margin-top:0;width:424.85pt;height:411.05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4D52"/>
    <w:rsid w:val="00053ACD"/>
    <w:rsid w:val="00077276"/>
    <w:rsid w:val="000968A2"/>
    <w:rsid w:val="000D317E"/>
    <w:rsid w:val="000F4D89"/>
    <w:rsid w:val="000F6EB9"/>
    <w:rsid w:val="001038E1"/>
    <w:rsid w:val="00110202"/>
    <w:rsid w:val="00157424"/>
    <w:rsid w:val="00164114"/>
    <w:rsid w:val="00165929"/>
    <w:rsid w:val="001836ED"/>
    <w:rsid w:val="00186F43"/>
    <w:rsid w:val="001956BD"/>
    <w:rsid w:val="001A067B"/>
    <w:rsid w:val="00200762"/>
    <w:rsid w:val="00234F41"/>
    <w:rsid w:val="00281CAF"/>
    <w:rsid w:val="00294933"/>
    <w:rsid w:val="002B26FA"/>
    <w:rsid w:val="002C15E8"/>
    <w:rsid w:val="002E7969"/>
    <w:rsid w:val="002F353F"/>
    <w:rsid w:val="002F3576"/>
    <w:rsid w:val="003075AE"/>
    <w:rsid w:val="00320527"/>
    <w:rsid w:val="00320DD6"/>
    <w:rsid w:val="00331039"/>
    <w:rsid w:val="0034284B"/>
    <w:rsid w:val="00346766"/>
    <w:rsid w:val="003C0A6E"/>
    <w:rsid w:val="003C4AFD"/>
    <w:rsid w:val="0043015C"/>
    <w:rsid w:val="00434427"/>
    <w:rsid w:val="00486D20"/>
    <w:rsid w:val="004D0440"/>
    <w:rsid w:val="004F0BA1"/>
    <w:rsid w:val="005028BB"/>
    <w:rsid w:val="00514B23"/>
    <w:rsid w:val="005556DF"/>
    <w:rsid w:val="00580889"/>
    <w:rsid w:val="00582018"/>
    <w:rsid w:val="00587DB1"/>
    <w:rsid w:val="005A1368"/>
    <w:rsid w:val="005B3FAD"/>
    <w:rsid w:val="005C1367"/>
    <w:rsid w:val="005C2B72"/>
    <w:rsid w:val="005E0D2A"/>
    <w:rsid w:val="005F2E92"/>
    <w:rsid w:val="00617BBA"/>
    <w:rsid w:val="006306E1"/>
    <w:rsid w:val="00651ABE"/>
    <w:rsid w:val="006956C8"/>
    <w:rsid w:val="00712470"/>
    <w:rsid w:val="0071784C"/>
    <w:rsid w:val="00754462"/>
    <w:rsid w:val="00787FE0"/>
    <w:rsid w:val="007A7D74"/>
    <w:rsid w:val="007C4686"/>
    <w:rsid w:val="007C7D83"/>
    <w:rsid w:val="007D7613"/>
    <w:rsid w:val="007E2D91"/>
    <w:rsid w:val="007E5398"/>
    <w:rsid w:val="007F4E20"/>
    <w:rsid w:val="007F4E9B"/>
    <w:rsid w:val="00802140"/>
    <w:rsid w:val="008403D5"/>
    <w:rsid w:val="00866399"/>
    <w:rsid w:val="00891345"/>
    <w:rsid w:val="008C399F"/>
    <w:rsid w:val="008D1A06"/>
    <w:rsid w:val="008F2B8A"/>
    <w:rsid w:val="009017B9"/>
    <w:rsid w:val="0090223C"/>
    <w:rsid w:val="009212FF"/>
    <w:rsid w:val="00923260"/>
    <w:rsid w:val="009276D1"/>
    <w:rsid w:val="009333CB"/>
    <w:rsid w:val="009376DA"/>
    <w:rsid w:val="009379E0"/>
    <w:rsid w:val="009630D8"/>
    <w:rsid w:val="009661F1"/>
    <w:rsid w:val="009D2BDD"/>
    <w:rsid w:val="00A2183A"/>
    <w:rsid w:val="00A24D4D"/>
    <w:rsid w:val="00A3552D"/>
    <w:rsid w:val="00A40982"/>
    <w:rsid w:val="00A61933"/>
    <w:rsid w:val="00A77A86"/>
    <w:rsid w:val="00A90C1B"/>
    <w:rsid w:val="00AB02C0"/>
    <w:rsid w:val="00AC37AF"/>
    <w:rsid w:val="00AF10A4"/>
    <w:rsid w:val="00B11414"/>
    <w:rsid w:val="00B658D5"/>
    <w:rsid w:val="00B9779D"/>
    <w:rsid w:val="00BA286A"/>
    <w:rsid w:val="00BA45E0"/>
    <w:rsid w:val="00BA6F90"/>
    <w:rsid w:val="00BC49D2"/>
    <w:rsid w:val="00BD1BE3"/>
    <w:rsid w:val="00BE47C9"/>
    <w:rsid w:val="00C07CC0"/>
    <w:rsid w:val="00C777AF"/>
    <w:rsid w:val="00C83FEB"/>
    <w:rsid w:val="00C8465A"/>
    <w:rsid w:val="00C9601E"/>
    <w:rsid w:val="00CA6CCF"/>
    <w:rsid w:val="00CD2933"/>
    <w:rsid w:val="00CE3F9B"/>
    <w:rsid w:val="00D267EA"/>
    <w:rsid w:val="00D27FEC"/>
    <w:rsid w:val="00D72236"/>
    <w:rsid w:val="00D722F9"/>
    <w:rsid w:val="00DE109B"/>
    <w:rsid w:val="00E03357"/>
    <w:rsid w:val="00E102D8"/>
    <w:rsid w:val="00E13501"/>
    <w:rsid w:val="00E22A38"/>
    <w:rsid w:val="00E371B6"/>
    <w:rsid w:val="00E37404"/>
    <w:rsid w:val="00E54593"/>
    <w:rsid w:val="00E67368"/>
    <w:rsid w:val="00E7415F"/>
    <w:rsid w:val="00E83567"/>
    <w:rsid w:val="00ED52C3"/>
    <w:rsid w:val="00EF5B72"/>
    <w:rsid w:val="00F12547"/>
    <w:rsid w:val="00F3140F"/>
    <w:rsid w:val="00F333EF"/>
    <w:rsid w:val="00F52268"/>
    <w:rsid w:val="00F92A04"/>
    <w:rsid w:val="00FB5182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7415F"/>
    <w:rPr>
      <w:b/>
      <w:bCs/>
    </w:rPr>
  </w:style>
  <w:style w:type="character" w:customStyle="1" w:styleId="apple-converted-space">
    <w:name w:val="apple-converted-space"/>
    <w:basedOn w:val="Fontepargpadro"/>
    <w:rsid w:val="00E74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BA32B-6D6D-4DD2-866B-2AC31362C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361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2025-01-02T17:25:00Z</cp:lastPrinted>
  <dcterms:created xsi:type="dcterms:W3CDTF">2025-01-09T23:02:00Z</dcterms:created>
  <dcterms:modified xsi:type="dcterms:W3CDTF">2025-01-09T23:33:00Z</dcterms:modified>
</cp:coreProperties>
</file>