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300A9849" w:rsidR="00514B23" w:rsidRPr="00166E9D" w:rsidRDefault="0094469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B97888">
        <w:rPr>
          <w:rFonts w:ascii="Arial" w:eastAsia="Times New Roman" w:hAnsi="Arial" w:cs="Arial"/>
          <w:b/>
          <w:sz w:val="24"/>
          <w:szCs w:val="24"/>
          <w:lang w:eastAsia="pt-BR"/>
        </w:rPr>
        <w:t>056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BF4377">
        <w:rPr>
          <w:rFonts w:ascii="Arial" w:eastAsia="Times New Roman" w:hAnsi="Arial" w:cs="Arial"/>
          <w:b/>
          <w:sz w:val="24"/>
          <w:szCs w:val="24"/>
          <w:lang w:eastAsia="pt-BR"/>
        </w:rPr>
        <w:tab/>
        <w:t xml:space="preserve">    </w:t>
      </w:r>
      <w:bookmarkStart w:id="0" w:name="_GoBack"/>
      <w:bookmarkEnd w:id="0"/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30C43">
        <w:rPr>
          <w:rFonts w:ascii="Arial" w:eastAsia="Times New Roman" w:hAnsi="Arial" w:cs="Arial"/>
          <w:b/>
          <w:sz w:val="24"/>
          <w:szCs w:val="24"/>
          <w:lang w:eastAsia="pt-BR"/>
        </w:rPr>
        <w:t>14</w:t>
      </w:r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FEVEREIRO DE 2025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017C578E">
                <wp:simplePos x="0" y="0"/>
                <wp:positionH relativeFrom="margin">
                  <wp:posOffset>2386330</wp:posOffset>
                </wp:positionH>
                <wp:positionV relativeFrom="paragraph">
                  <wp:posOffset>128905</wp:posOffset>
                </wp:positionV>
                <wp:extent cx="2994660" cy="588010"/>
                <wp:effectExtent l="0" t="0" r="254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588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72EF4DA0" w:rsidR="00A77A86" w:rsidRPr="009277B7" w:rsidRDefault="00AC2813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“</w:t>
                            </w:r>
                            <w:r w:rsidRPr="00944690">
                              <w:rPr>
                                <w:i/>
                                <w:sz w:val="20"/>
                                <w:szCs w:val="20"/>
                              </w:rPr>
                              <w:t xml:space="preserve">Dispõe sobre a </w:t>
                            </w:r>
                            <w:r w:rsidR="00B97888" w:rsidRPr="00944690">
                              <w:rPr>
                                <w:i/>
                                <w:sz w:val="20"/>
                                <w:szCs w:val="20"/>
                              </w:rPr>
                              <w:t xml:space="preserve">Anulação de PAD e Reintegração de Servidor </w:t>
                            </w:r>
                            <w:r w:rsidR="00A77A86" w:rsidRPr="00944690">
                              <w:rPr>
                                <w:i/>
                                <w:sz w:val="20"/>
                                <w:szCs w:val="20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pt;margin-top:10.15pt;width:235.8pt;height:46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" stroked="f">
                <v:textbox>
                  <w:txbxContent>
                    <w:p w14:paraId="6051E376" w14:textId="72EF4DA0" w:rsidR="00A77A86" w:rsidRPr="009277B7" w:rsidRDefault="00AC2813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“</w:t>
                      </w:r>
                      <w:r w:rsidRPr="00944690">
                        <w:rPr>
                          <w:i/>
                          <w:sz w:val="20"/>
                          <w:szCs w:val="20"/>
                        </w:rPr>
                        <w:t xml:space="preserve">Dispõe sobre a </w:t>
                      </w:r>
                      <w:r w:rsidR="00B97888" w:rsidRPr="00944690">
                        <w:rPr>
                          <w:i/>
                          <w:sz w:val="20"/>
                          <w:szCs w:val="20"/>
                        </w:rPr>
                        <w:t xml:space="preserve">Anulação de PAD e Reintegração de </w:t>
                      </w:r>
                      <w:proofErr w:type="gramStart"/>
                      <w:r w:rsidR="00B97888" w:rsidRPr="00944690">
                        <w:rPr>
                          <w:i/>
                          <w:sz w:val="20"/>
                          <w:szCs w:val="20"/>
                        </w:rPr>
                        <w:t xml:space="preserve">Servidor </w:t>
                      </w:r>
                      <w:r w:rsidR="00A77A86" w:rsidRPr="00944690">
                        <w:rPr>
                          <w:i/>
                          <w:sz w:val="20"/>
                          <w:szCs w:val="20"/>
                        </w:rPr>
                        <w:t>”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0BBD2C40" w14:textId="77777777" w:rsidR="005556DF" w:rsidRPr="0015785A" w:rsidRDefault="005556DF" w:rsidP="0020757F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944690">
      <w:pPr>
        <w:spacing w:after="0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7684052F" w14:textId="77777777" w:rsidR="0020757F" w:rsidRDefault="0020757F" w:rsidP="0020757F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64803F52" w14:textId="5D99F620" w:rsidR="005556DF" w:rsidRPr="00B97888" w:rsidRDefault="005556DF" w:rsidP="0020757F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97888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Pr="00B97888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B97888" w:rsidRDefault="005556DF" w:rsidP="00944690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BD30498" w14:textId="385D8F91" w:rsidR="00B97888" w:rsidRPr="00B97888" w:rsidRDefault="005556DF" w:rsidP="00944690">
      <w:pPr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B97888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 w:rsidRPr="00B9788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20757F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1º </w:t>
      </w:r>
      <w:r w:rsidR="0020757F">
        <w:rPr>
          <w:rFonts w:ascii="Arial" w:eastAsia="Times New Roman" w:hAnsi="Arial" w:cs="Arial"/>
          <w:bCs/>
          <w:sz w:val="24"/>
          <w:szCs w:val="24"/>
          <w:lang w:eastAsia="pt-BR"/>
        </w:rPr>
        <w:t>Declarar</w:t>
      </w:r>
      <w:r w:rsidR="0020757F" w:rsidRPr="0020757F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20757F">
        <w:rPr>
          <w:rFonts w:ascii="Arial" w:eastAsia="Times New Roman" w:hAnsi="Arial" w:cs="Arial"/>
          <w:bCs/>
          <w:sz w:val="24"/>
          <w:szCs w:val="24"/>
          <w:lang w:eastAsia="pt-BR"/>
        </w:rPr>
        <w:t>nula</w:t>
      </w:r>
      <w:r w:rsidR="0020757F" w:rsidRPr="0020757F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a PORTARIA N. 342, de 14 de outubro de 2024, e por sua vez, os atos administrativos que </w:t>
      </w:r>
      <w:r w:rsidR="0020757F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fundamentaram </w:t>
      </w:r>
      <w:r w:rsidR="0020757F" w:rsidRPr="0020757F">
        <w:rPr>
          <w:rFonts w:ascii="Arial" w:eastAsia="Times New Roman" w:hAnsi="Arial" w:cs="Arial"/>
          <w:bCs/>
          <w:sz w:val="24"/>
          <w:szCs w:val="24"/>
          <w:lang w:eastAsia="pt-BR"/>
        </w:rPr>
        <w:t>a DEMISSÃO d</w:t>
      </w:r>
      <w:r w:rsidR="0020757F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e </w:t>
      </w:r>
      <w:r w:rsidR="00B97888" w:rsidRPr="0020757F">
        <w:rPr>
          <w:rFonts w:ascii="Arial" w:eastAsia="Times New Roman" w:hAnsi="Arial" w:cs="Arial"/>
          <w:bCs/>
          <w:sz w:val="24"/>
          <w:szCs w:val="24"/>
          <w:lang w:eastAsia="pt-BR"/>
        </w:rPr>
        <w:t>MOISÉS BARBOSA CRUZ</w:t>
      </w:r>
      <w:r w:rsidR="0020757F" w:rsidRPr="0020757F">
        <w:rPr>
          <w:rFonts w:ascii="Arial" w:eastAsia="Times New Roman" w:hAnsi="Arial" w:cs="Arial"/>
          <w:bCs/>
          <w:sz w:val="24"/>
          <w:szCs w:val="24"/>
          <w:lang w:eastAsia="pt-BR"/>
        </w:rPr>
        <w:t>,</w:t>
      </w:r>
      <w:r w:rsidR="0020757F">
        <w:rPr>
          <w:rFonts w:ascii="Arial" w:eastAsia="Times New Roman" w:hAnsi="Arial" w:cs="Arial"/>
          <w:sz w:val="24"/>
          <w:szCs w:val="24"/>
          <w:lang w:eastAsia="pt-BR"/>
        </w:rPr>
        <w:t xml:space="preserve"> matrícula n. 8244, </w:t>
      </w:r>
      <w:r w:rsidR="00B97888" w:rsidRPr="00B97888">
        <w:rPr>
          <w:rFonts w:ascii="Arial" w:eastAsia="Times New Roman" w:hAnsi="Arial" w:cs="Arial"/>
          <w:sz w:val="24"/>
          <w:szCs w:val="24"/>
          <w:lang w:eastAsia="pt-BR"/>
        </w:rPr>
        <w:t>lotado na Secretaria Municipal de Educação</w:t>
      </w:r>
      <w:r w:rsidR="0020757F">
        <w:rPr>
          <w:rFonts w:ascii="Arial" w:eastAsia="Times New Roman" w:hAnsi="Arial" w:cs="Arial"/>
          <w:sz w:val="24"/>
          <w:szCs w:val="24"/>
          <w:lang w:eastAsia="pt-BR"/>
        </w:rPr>
        <w:t xml:space="preserve"> (SEMED)</w:t>
      </w:r>
      <w:r w:rsidR="00B97888" w:rsidRPr="00B97888">
        <w:rPr>
          <w:rFonts w:ascii="Arial" w:eastAsia="Times New Roman" w:hAnsi="Arial" w:cs="Arial"/>
          <w:sz w:val="24"/>
          <w:szCs w:val="24"/>
          <w:lang w:eastAsia="pt-BR"/>
        </w:rPr>
        <w:t xml:space="preserve">, em razão de irregularidades processuais, tais como: ausência dos princípios do contraditório e da ampla defesa, prejudicando o direito do servidor à defesa adequada, erro na formação da comissão processante e na </w:t>
      </w:r>
      <w:r w:rsidR="00B97888">
        <w:rPr>
          <w:rFonts w:ascii="Arial" w:eastAsia="Times New Roman" w:hAnsi="Arial" w:cs="Arial"/>
          <w:sz w:val="24"/>
          <w:szCs w:val="24"/>
          <w:lang w:eastAsia="pt-BR"/>
        </w:rPr>
        <w:t>inobservância de prazos legais.</w:t>
      </w:r>
    </w:p>
    <w:p w14:paraId="46CF5E65" w14:textId="1A379EFB" w:rsidR="00B97888" w:rsidRPr="0020757F" w:rsidRDefault="00B97888" w:rsidP="00944690">
      <w:pPr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</w:t>
      </w:r>
      <w:r w:rsidRPr="00B97888">
        <w:rPr>
          <w:rFonts w:ascii="Arial" w:eastAsia="Times New Roman" w:hAnsi="Arial" w:cs="Arial"/>
          <w:b/>
          <w:sz w:val="24"/>
          <w:szCs w:val="24"/>
          <w:lang w:eastAsia="pt-BR"/>
        </w:rPr>
        <w:t>2º</w:t>
      </w:r>
      <w:r w:rsidR="00944690">
        <w:rPr>
          <w:rFonts w:ascii="Arial" w:eastAsia="Times New Roman" w:hAnsi="Arial" w:cs="Arial"/>
          <w:sz w:val="24"/>
          <w:szCs w:val="24"/>
          <w:lang w:eastAsia="pt-BR"/>
        </w:rPr>
        <w:t xml:space="preserve"> O </w:t>
      </w:r>
      <w:r w:rsidR="0020757F">
        <w:rPr>
          <w:rFonts w:ascii="Arial" w:eastAsia="Times New Roman" w:hAnsi="Arial" w:cs="Arial"/>
          <w:sz w:val="24"/>
          <w:szCs w:val="24"/>
          <w:lang w:eastAsia="pt-BR"/>
        </w:rPr>
        <w:t xml:space="preserve">Processo Administrativo Disciplinar (PAD) </w:t>
      </w:r>
      <w:r w:rsidR="0020757F" w:rsidRPr="00B97888">
        <w:rPr>
          <w:rFonts w:ascii="Arial" w:eastAsia="Times New Roman" w:hAnsi="Arial" w:cs="Arial"/>
          <w:sz w:val="24"/>
          <w:szCs w:val="24"/>
          <w:lang w:eastAsia="pt-BR"/>
        </w:rPr>
        <w:t>nº 034/2024, instaurado pelo Portaria nº 225 de 17 de maio de 2024</w:t>
      </w:r>
      <w:r w:rsidR="0020757F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="00944690">
        <w:rPr>
          <w:rFonts w:ascii="Arial" w:eastAsia="Times New Roman" w:hAnsi="Arial" w:cs="Arial"/>
          <w:sz w:val="24"/>
          <w:szCs w:val="24"/>
          <w:lang w:eastAsia="pt-BR"/>
        </w:rPr>
        <w:t xml:space="preserve"> fica declarado nulo e, por consequência,</w:t>
      </w:r>
      <w:r w:rsidR="0020757F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B97888">
        <w:rPr>
          <w:rFonts w:ascii="Arial" w:eastAsia="Arial" w:hAnsi="Arial" w:cs="Arial"/>
          <w:b/>
          <w:bCs/>
          <w:sz w:val="24"/>
          <w:szCs w:val="24"/>
          <w:lang w:val="pt-PT" w:eastAsia="pt-BR"/>
        </w:rPr>
        <w:t>REINTEGRADO</w:t>
      </w:r>
      <w:r w:rsidRPr="00B97888">
        <w:rPr>
          <w:rFonts w:ascii="Arial" w:eastAsia="Arial" w:hAnsi="Arial" w:cs="Arial"/>
          <w:sz w:val="24"/>
          <w:szCs w:val="24"/>
          <w:lang w:val="pt-PT" w:eastAsia="pt-BR"/>
        </w:rPr>
        <w:t xml:space="preserve"> ao seu cargo </w:t>
      </w:r>
      <w:r w:rsidRPr="00944690">
        <w:rPr>
          <w:rFonts w:ascii="Arial" w:eastAsia="Arial" w:hAnsi="Arial" w:cs="Arial"/>
          <w:sz w:val="24"/>
          <w:szCs w:val="24"/>
          <w:lang w:val="pt-PT" w:eastAsia="pt-BR"/>
        </w:rPr>
        <w:t>de Professor</w:t>
      </w:r>
      <w:r w:rsidR="00944690">
        <w:rPr>
          <w:rFonts w:ascii="Arial" w:eastAsia="Arial" w:hAnsi="Arial" w:cs="Arial"/>
          <w:b/>
          <w:bCs/>
          <w:sz w:val="24"/>
          <w:szCs w:val="24"/>
          <w:lang w:val="pt-PT" w:eastAsia="pt-BR"/>
        </w:rPr>
        <w:t xml:space="preserve">, </w:t>
      </w:r>
      <w:r w:rsidRPr="00B97888">
        <w:rPr>
          <w:rFonts w:ascii="Arial" w:eastAsia="Arial" w:hAnsi="Arial" w:cs="Arial"/>
          <w:sz w:val="24"/>
          <w:szCs w:val="24"/>
          <w:lang w:val="pt-PT" w:eastAsia="pt-BR"/>
        </w:rPr>
        <w:t xml:space="preserve">a partir da data de publicação </w:t>
      </w:r>
      <w:r w:rsidR="00944690">
        <w:rPr>
          <w:rFonts w:ascii="Arial" w:eastAsia="Arial" w:hAnsi="Arial" w:cs="Arial"/>
          <w:sz w:val="24"/>
          <w:szCs w:val="24"/>
          <w:lang w:val="pt-PT" w:eastAsia="pt-BR"/>
        </w:rPr>
        <w:t xml:space="preserve">deste ato, o servidor </w:t>
      </w:r>
      <w:r w:rsidR="00944690" w:rsidRPr="00944690">
        <w:rPr>
          <w:rFonts w:ascii="Arial" w:eastAsia="Times New Roman" w:hAnsi="Arial" w:cs="Arial"/>
          <w:b/>
          <w:sz w:val="24"/>
          <w:szCs w:val="24"/>
          <w:lang w:eastAsia="pt-BR"/>
        </w:rPr>
        <w:t>MOISÉS BARBOSA CRUZ</w:t>
      </w:r>
      <w:r w:rsidR="00944690" w:rsidRPr="0020757F">
        <w:rPr>
          <w:rFonts w:ascii="Arial" w:eastAsia="Times New Roman" w:hAnsi="Arial" w:cs="Arial"/>
          <w:bCs/>
          <w:sz w:val="24"/>
          <w:szCs w:val="24"/>
          <w:lang w:eastAsia="pt-BR"/>
        </w:rPr>
        <w:t>,</w:t>
      </w:r>
      <w:r w:rsidR="00944690">
        <w:rPr>
          <w:rFonts w:ascii="Arial" w:eastAsia="Times New Roman" w:hAnsi="Arial" w:cs="Arial"/>
          <w:sz w:val="24"/>
          <w:szCs w:val="24"/>
          <w:lang w:eastAsia="pt-BR"/>
        </w:rPr>
        <w:t xml:space="preserve"> matrícula n. 8244, </w:t>
      </w:r>
      <w:r w:rsidR="00944690" w:rsidRPr="00B97888">
        <w:rPr>
          <w:rFonts w:ascii="Arial" w:eastAsia="Times New Roman" w:hAnsi="Arial" w:cs="Arial"/>
          <w:sz w:val="24"/>
          <w:szCs w:val="24"/>
          <w:lang w:eastAsia="pt-BR"/>
        </w:rPr>
        <w:t>lotado na Secretaria Municipal de Educação</w:t>
      </w:r>
      <w:r w:rsidR="00944690">
        <w:rPr>
          <w:rFonts w:ascii="Arial" w:eastAsia="Times New Roman" w:hAnsi="Arial" w:cs="Arial"/>
          <w:sz w:val="24"/>
          <w:szCs w:val="24"/>
          <w:lang w:eastAsia="pt-BR"/>
        </w:rPr>
        <w:t xml:space="preserve"> (SEMED).</w:t>
      </w:r>
    </w:p>
    <w:p w14:paraId="6A9875BE" w14:textId="371C5C0D" w:rsidR="00944690" w:rsidRPr="00944690" w:rsidRDefault="00B97888" w:rsidP="00944690">
      <w:pPr>
        <w:adjustRightInd w:val="0"/>
        <w:jc w:val="both"/>
        <w:rPr>
          <w:rFonts w:ascii="Arial" w:eastAsia="Arial" w:hAnsi="Arial" w:cs="Arial"/>
          <w:sz w:val="24"/>
          <w:szCs w:val="24"/>
          <w:lang w:val="pt-PT" w:eastAsia="pt-BR"/>
        </w:rPr>
      </w:pPr>
      <w:r w:rsidRPr="00B9788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3º </w:t>
      </w:r>
      <w:r w:rsidRPr="00B97888">
        <w:rPr>
          <w:rFonts w:ascii="Arial" w:eastAsia="Arial" w:hAnsi="Arial" w:cs="Arial"/>
          <w:sz w:val="24"/>
          <w:szCs w:val="24"/>
          <w:lang w:val="pt-PT" w:eastAsia="pt-BR"/>
        </w:rPr>
        <w:t>A Secretaria de Educação deverá adotar as providências necessárias para regularizar a situação</w:t>
      </w:r>
      <w:r w:rsidR="00944690">
        <w:rPr>
          <w:rFonts w:ascii="Arial" w:eastAsia="Arial" w:hAnsi="Arial" w:cs="Arial"/>
          <w:sz w:val="24"/>
          <w:szCs w:val="24"/>
          <w:lang w:val="pt-PT" w:eastAsia="pt-BR"/>
        </w:rPr>
        <w:t xml:space="preserve"> funcional </w:t>
      </w:r>
      <w:r w:rsidRPr="00B97888">
        <w:rPr>
          <w:rFonts w:ascii="Arial" w:eastAsia="Arial" w:hAnsi="Arial" w:cs="Arial"/>
          <w:sz w:val="24"/>
          <w:szCs w:val="24"/>
          <w:lang w:val="pt-PT" w:eastAsia="pt-BR"/>
        </w:rPr>
        <w:t>do servidor, conforme o disposto na legislação vigente.</w:t>
      </w:r>
    </w:p>
    <w:p w14:paraId="3BD148D8" w14:textId="7FA99D82" w:rsidR="009376DA" w:rsidRPr="00B97888" w:rsidRDefault="00B97888" w:rsidP="00944690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Art. 4</w:t>
      </w:r>
      <w:r w:rsidR="009376DA" w:rsidRPr="00B9788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 w:rsidR="00E30C43" w:rsidRPr="00B97888"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 na data do dia 02 de janeiro de 2025, revogadas as disposições em contrário.</w:t>
      </w:r>
    </w:p>
    <w:p w14:paraId="081487D0" w14:textId="77777777" w:rsidR="005556DF" w:rsidRPr="0015785A" w:rsidRDefault="005556DF" w:rsidP="00944690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944690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944690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02E179" w14:textId="77777777" w:rsidR="0073136F" w:rsidRDefault="0073136F">
      <w:pPr>
        <w:spacing w:after="0" w:line="240" w:lineRule="auto"/>
      </w:pPr>
      <w:r>
        <w:separator/>
      </w:r>
    </w:p>
  </w:endnote>
  <w:endnote w:type="continuationSeparator" w:id="0">
    <w:p w14:paraId="759A92E9" w14:textId="77777777" w:rsidR="0073136F" w:rsidRDefault="00731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4DB96B" w14:textId="77777777" w:rsidR="0073136F" w:rsidRDefault="0073136F">
      <w:pPr>
        <w:spacing w:after="0" w:line="240" w:lineRule="auto"/>
      </w:pPr>
      <w:r>
        <w:separator/>
      </w:r>
    </w:p>
  </w:footnote>
  <w:footnote w:type="continuationSeparator" w:id="0">
    <w:p w14:paraId="6EDEDD85" w14:textId="77777777" w:rsidR="0073136F" w:rsidRDefault="00731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73136F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2" type="#_x0000_t75" alt="" style="position:absolute;margin-left:0;margin-top:0;width:424.85pt;height:411.05pt;z-index:-25165363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73136F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1" type="#_x0000_t75" alt="" style="position:absolute;left:0;text-align:left;margin-left:0;margin-top:0;width:424.85pt;height:411.05pt;z-index:-25165260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alt="" style="position:absolute;left:0;text-align:left;margin-left:658.7pt;margin-top:1.85pt;width:42.5pt;height:45.7pt;z-index:251658752;mso-wrap-edited:f;mso-width-percent:0;mso-height-percent:0;mso-position-horizontal-relative:text;mso-position-vertical-relative:text;mso-width-percent:0;mso-height-percent:0">
          <v:imagedata r:id="rId4" o:title=""/>
        </v:shape>
        <o:OLEObject Type="Embed" ProgID="CorelDraw.Graphic.13" ShapeID="_x0000_s2050" DrawAspect="Content" ObjectID="_1801066308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73136F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49" type="#_x0000_t75" alt="" style="position:absolute;margin-left:0;margin-top:0;width:424.85pt;height:411.05pt;z-index:-2516546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B14E0"/>
    <w:rsid w:val="000B4E15"/>
    <w:rsid w:val="000C4CF6"/>
    <w:rsid w:val="000F6EB9"/>
    <w:rsid w:val="00132E0C"/>
    <w:rsid w:val="001370F3"/>
    <w:rsid w:val="00157424"/>
    <w:rsid w:val="00164114"/>
    <w:rsid w:val="001836ED"/>
    <w:rsid w:val="00186F43"/>
    <w:rsid w:val="00187C9F"/>
    <w:rsid w:val="001956BD"/>
    <w:rsid w:val="001B34F2"/>
    <w:rsid w:val="001E2EF1"/>
    <w:rsid w:val="00200762"/>
    <w:rsid w:val="002049BF"/>
    <w:rsid w:val="0020757F"/>
    <w:rsid w:val="00211BA6"/>
    <w:rsid w:val="002306D5"/>
    <w:rsid w:val="00234F41"/>
    <w:rsid w:val="002B26FA"/>
    <w:rsid w:val="002E7969"/>
    <w:rsid w:val="003C0A6E"/>
    <w:rsid w:val="003C4AFD"/>
    <w:rsid w:val="003F1E22"/>
    <w:rsid w:val="00412D64"/>
    <w:rsid w:val="00414623"/>
    <w:rsid w:val="0043015C"/>
    <w:rsid w:val="0047248F"/>
    <w:rsid w:val="004D0440"/>
    <w:rsid w:val="004D1E6F"/>
    <w:rsid w:val="004F1694"/>
    <w:rsid w:val="00501FCD"/>
    <w:rsid w:val="00514B23"/>
    <w:rsid w:val="00545D05"/>
    <w:rsid w:val="005556DF"/>
    <w:rsid w:val="00597847"/>
    <w:rsid w:val="005C1367"/>
    <w:rsid w:val="005F2E92"/>
    <w:rsid w:val="0061556D"/>
    <w:rsid w:val="00617BBA"/>
    <w:rsid w:val="00620497"/>
    <w:rsid w:val="006306E1"/>
    <w:rsid w:val="0067530A"/>
    <w:rsid w:val="00702234"/>
    <w:rsid w:val="00712470"/>
    <w:rsid w:val="00713FF9"/>
    <w:rsid w:val="0072462A"/>
    <w:rsid w:val="0073136F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8F3FB1"/>
    <w:rsid w:val="0090497E"/>
    <w:rsid w:val="009213ED"/>
    <w:rsid w:val="009277B7"/>
    <w:rsid w:val="00930F30"/>
    <w:rsid w:val="009376DA"/>
    <w:rsid w:val="00941CD0"/>
    <w:rsid w:val="00944690"/>
    <w:rsid w:val="00954070"/>
    <w:rsid w:val="00964F20"/>
    <w:rsid w:val="009661F1"/>
    <w:rsid w:val="00966C07"/>
    <w:rsid w:val="0097669F"/>
    <w:rsid w:val="00997D5D"/>
    <w:rsid w:val="009B051E"/>
    <w:rsid w:val="009C7DDE"/>
    <w:rsid w:val="00A3552D"/>
    <w:rsid w:val="00A40982"/>
    <w:rsid w:val="00A61933"/>
    <w:rsid w:val="00A77A86"/>
    <w:rsid w:val="00A91346"/>
    <w:rsid w:val="00AA3AE6"/>
    <w:rsid w:val="00AC2813"/>
    <w:rsid w:val="00AE1616"/>
    <w:rsid w:val="00AF10A4"/>
    <w:rsid w:val="00B01BA9"/>
    <w:rsid w:val="00B11414"/>
    <w:rsid w:val="00B551F3"/>
    <w:rsid w:val="00B965D1"/>
    <w:rsid w:val="00B97888"/>
    <w:rsid w:val="00BA45E0"/>
    <w:rsid w:val="00BA6F90"/>
    <w:rsid w:val="00BF4377"/>
    <w:rsid w:val="00C21A36"/>
    <w:rsid w:val="00C24ECC"/>
    <w:rsid w:val="00C42ADC"/>
    <w:rsid w:val="00C777AF"/>
    <w:rsid w:val="00C83FEB"/>
    <w:rsid w:val="00C9601E"/>
    <w:rsid w:val="00CA6CCF"/>
    <w:rsid w:val="00CE11A1"/>
    <w:rsid w:val="00CE3F9B"/>
    <w:rsid w:val="00D06CF3"/>
    <w:rsid w:val="00D2410E"/>
    <w:rsid w:val="00D267EA"/>
    <w:rsid w:val="00D82553"/>
    <w:rsid w:val="00DB166F"/>
    <w:rsid w:val="00DE4430"/>
    <w:rsid w:val="00DF724A"/>
    <w:rsid w:val="00E03357"/>
    <w:rsid w:val="00E102D8"/>
    <w:rsid w:val="00E2076F"/>
    <w:rsid w:val="00E30C43"/>
    <w:rsid w:val="00E36637"/>
    <w:rsid w:val="00E371B6"/>
    <w:rsid w:val="00E54593"/>
    <w:rsid w:val="00E67368"/>
    <w:rsid w:val="00ED52C3"/>
    <w:rsid w:val="00ED7037"/>
    <w:rsid w:val="00F13EE3"/>
    <w:rsid w:val="00F21798"/>
    <w:rsid w:val="00F3140F"/>
    <w:rsid w:val="00F31E2A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9317B-CF35-4BBA-A01C-3FEE2D9E3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229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6</cp:revision>
  <cp:lastPrinted>2025-02-14T23:24:00Z</cp:lastPrinted>
  <dcterms:created xsi:type="dcterms:W3CDTF">2025-02-14T22:40:00Z</dcterms:created>
  <dcterms:modified xsi:type="dcterms:W3CDTF">2025-02-14T23:25:00Z</dcterms:modified>
</cp:coreProperties>
</file>